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SCENARIO FOR EDUCATIONAL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1. OF SCENARIO</w:t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7"/>
        <w:gridCol w:w="7225"/>
        <w:tblGridChange w:id="0">
          <w:tblGrid>
            <w:gridCol w:w="1837"/>
            <w:gridCol w:w="72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THEME  OF CLASSES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Understanding the Value of People with Disability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Diversity and equality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Roderick Vassallo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DURATION OF CLASSES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1,5 h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MODE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Physical, online and/or hybrid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KEYWORDS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Disability, persons with disability, diversability, discrimination, identity, social divisions, diversity, equality, inclusion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2. OF SCENARIO</w:t>
      </w:r>
    </w:p>
    <w:tbl>
      <w:tblPr>
        <w:tblStyle w:val="Table2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7144"/>
        <w:tblGridChange w:id="0">
          <w:tblGrid>
            <w:gridCol w:w="1997"/>
            <w:gridCol w:w="7144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 AIM OF THE CLASSES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introduce the basic concepts of different forms of </w:t>
            </w:r>
            <w:r w:rsidDel="00000000" w:rsidR="00000000" w:rsidRPr="00000000">
              <w:rPr>
                <w:i w:val="1"/>
                <w:rtl w:val="0"/>
              </w:rPr>
              <w:t xml:space="preserve">disability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to define terms related to disability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</w:t>
            </w:r>
            <w:r w:rsidDel="00000000" w:rsidR="00000000" w:rsidRPr="00000000">
              <w:rPr>
                <w:i w:val="1"/>
                <w:rtl w:val="0"/>
              </w:rPr>
              <w:t xml:space="preserve">introduce the concept of discrimination on the grounds of ability intersecting with gender and others protected characteristics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OUTCOMES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can define the basic concepts related to </w:t>
            </w:r>
            <w:r w:rsidDel="00000000" w:rsidR="00000000" w:rsidRPr="00000000">
              <w:rPr>
                <w:i w:val="1"/>
                <w:rtl w:val="0"/>
              </w:rPr>
              <w:t xml:space="preserve">disability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</w:t>
            </w:r>
            <w:r w:rsidDel="00000000" w:rsidR="00000000" w:rsidRPr="00000000">
              <w:rPr>
                <w:i w:val="1"/>
                <w:rtl w:val="0"/>
              </w:rPr>
              <w:t xml:space="preserve">the concept of discrimination based on the grounds of 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</w:t>
            </w:r>
            <w:r w:rsidDel="00000000" w:rsidR="00000000" w:rsidRPr="00000000">
              <w:rPr>
                <w:i w:val="1"/>
                <w:rtl w:val="0"/>
              </w:rPr>
              <w:t xml:space="preserve">the world view from the eyes of a person with disability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are able to appreciate how gender interacts with disability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SUGGESTED TOOLS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PPT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material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TIPS / METHODOLOGICAL REMARKS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presentation to introduce the concepts related to disability intersecting with gender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of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 to </w:t>
            </w:r>
            <w:r w:rsidDel="00000000" w:rsidR="00000000" w:rsidRPr="00000000">
              <w:rPr>
                <w:rtl w:val="0"/>
              </w:rPr>
              <w:t xml:space="preserve">understand issues related with disability directly from people with a disability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Appreciate that dance in its elevated form may be performed by people with disability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health risks envisaged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Prepare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lass environment to allow for a safe discussion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3. OF SCENARIO</w:t>
      </w:r>
    </w:p>
    <w:tbl>
      <w:tblPr>
        <w:tblStyle w:val="Table3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3"/>
        <w:gridCol w:w="1969"/>
        <w:gridCol w:w="5319"/>
        <w:tblGridChange w:id="0">
          <w:tblGrid>
            <w:gridCol w:w="1853"/>
            <w:gridCol w:w="1969"/>
            <w:gridCol w:w="5319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CONTENT - CHARACTERISTICS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session is mainly based on videos made directly with the involvement of people with disability.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room for discussions and adjust the timing by selecting the videos you wish to use most with your learners.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BASIC TERMS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Disability, people with disability, diversability, discrimination, identity, social divisions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 OF THE CLASS</w:t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Introduce the topic at hand using the dance footage on Slide 3. Allow just a few seconds for the beauty to sink in (2 min)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Use the Slides 4 - 9 to introduce the basic concepts (5 min)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Then focus on the shift in the definition from an individualistic medical model to a social construction model. Use Slides 10-12 (3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Move on to section 3: Discriminatory social barriers. Use Slides 13 - 19 (22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bookmarkStart w:colFirst="0" w:colLast="0" w:name="_heading=h.qdbetjya1xqg" w:id="0"/>
            <w:bookmarkEnd w:id="0"/>
            <w:r w:rsidDel="00000000" w:rsidR="00000000" w:rsidRPr="00000000">
              <w:rPr>
                <w:rtl w:val="0"/>
              </w:rPr>
              <w:t xml:space="preserve">Section 4 deals with the identity of the person with disability and actions that are needed by society in general to ensure inclusion. Go through Slides 20 - 26 (28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Allow few minutes of questions and then move on with section 5 - Disability &amp; Social Divisions - and use Slides 27 - 32 (15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Allow some time for reactions (3 min). Prompt the learners if need be.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Move on to the last section. Use Slides 33 - 36 to introduce one Movement of People with Disability and the concept they are trying to push: Diversability (12 min)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 4. OF SCENARIO: ADDITIONAL MATERIALS (WORKSHEET, CARDS, PICTURES, RECORDINGS)</w:t>
      </w:r>
    </w:p>
    <w:p w:rsidR="00000000" w:rsidDel="00000000" w:rsidP="00000000" w:rsidRDefault="00000000" w:rsidRPr="00000000" w14:paraId="0000004A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Presentation: </w:t>
      </w:r>
    </w:p>
    <w:p w:rsidR="00000000" w:rsidDel="00000000" w:rsidP="00000000" w:rsidRDefault="00000000" w:rsidRPr="00000000" w14:paraId="0000004B">
      <w:pPr>
        <w:spacing w:after="0" w:line="240" w:lineRule="auto"/>
        <w:rPr>
          <w:b w:val="1"/>
          <w:sz w:val="24"/>
          <w:szCs w:val="24"/>
        </w:rPr>
      </w:pPr>
      <w:hyperlink r:id="rId7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UM.03.1.Understanding the Value of People with Disability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Reading material: </w:t>
      </w:r>
    </w:p>
    <w:p w:rsidR="00000000" w:rsidDel="00000000" w:rsidP="00000000" w:rsidRDefault="00000000" w:rsidRPr="00000000" w14:paraId="0000004E">
      <w:pPr>
        <w:spacing w:after="0" w:line="240" w:lineRule="auto"/>
        <w:rPr>
          <w:b w:val="1"/>
          <w:sz w:val="24"/>
          <w:szCs w:val="24"/>
        </w:rPr>
      </w:pPr>
      <w:hyperlink r:id="rId8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Convention on the Rights of Persons with Disabilities [A/RES/61/106] | United Nations Enable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after="0" w:line="240" w:lineRule="auto"/>
        <w:rPr>
          <w:b w:val="1"/>
          <w:sz w:val="24"/>
          <w:szCs w:val="24"/>
        </w:rPr>
      </w:pPr>
      <w:hyperlink r:id="rId9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WHO Policy on disability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after="0" w:line="240" w:lineRule="auto"/>
        <w:rPr>
          <w:b w:val="1"/>
          <w:sz w:val="24"/>
          <w:szCs w:val="24"/>
        </w:rPr>
      </w:pPr>
      <w:hyperlink r:id="rId10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Disability in the EU: facts and figures - Consilium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Oliver, M. (1990). </w:t>
      </w:r>
      <w:hyperlink r:id="rId11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The politics of disablement : a sociological approach</w:t>
        </w:r>
      </w:hyperlink>
      <w:r w:rsidDel="00000000" w:rsidR="00000000" w:rsidRPr="00000000">
        <w:rPr>
          <w:sz w:val="24"/>
          <w:szCs w:val="24"/>
          <w:rtl w:val="0"/>
        </w:rPr>
        <w:t xml:space="preserve">. United Kingdom: St. Martin's Press.</w:t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Barnes, C. (1990). </w:t>
      </w:r>
      <w:hyperlink r:id="rId12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Cabbage Syndrome: Social Construction of Dependence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.</w:t>
      </w:r>
      <w:r w:rsidDel="00000000" w:rsidR="00000000" w:rsidRPr="00000000">
        <w:rPr>
          <w:sz w:val="24"/>
          <w:szCs w:val="24"/>
          <w:rtl w:val="0"/>
        </w:rPr>
        <w:t xml:space="preserve"> Falmer Press Ltd.</w:t>
      </w:r>
    </w:p>
    <w:p w:rsidR="00000000" w:rsidDel="00000000" w:rsidP="00000000" w:rsidRDefault="00000000" w:rsidRPr="00000000" w14:paraId="00000053">
      <w:pPr>
        <w:spacing w:after="0" w:line="240" w:lineRule="auto"/>
        <w:rPr>
          <w:color w:val="232323"/>
          <w:sz w:val="24"/>
          <w:szCs w:val="24"/>
          <w:highlight w:val="white"/>
        </w:rPr>
      </w:pPr>
      <w:r w:rsidDel="00000000" w:rsidR="00000000" w:rsidRPr="00000000">
        <w:rPr>
          <w:color w:val="232323"/>
          <w:sz w:val="24"/>
          <w:szCs w:val="24"/>
          <w:highlight w:val="white"/>
          <w:rtl w:val="0"/>
        </w:rPr>
        <w:t xml:space="preserve">Oliver, M., &amp; Barnes, C. (1998). </w:t>
      </w:r>
      <w:hyperlink r:id="rId13">
        <w:r w:rsidDel="00000000" w:rsidR="00000000" w:rsidRPr="00000000">
          <w:rPr>
            <w:b w:val="1"/>
            <w:color w:val="1155cc"/>
            <w:sz w:val="24"/>
            <w:szCs w:val="24"/>
            <w:highlight w:val="white"/>
            <w:u w:val="single"/>
            <w:rtl w:val="0"/>
          </w:rPr>
          <w:t xml:space="preserve">Social Policy and Disabled People: From Exclusion to Inclusion</w:t>
        </w:r>
      </w:hyperlink>
      <w:r w:rsidDel="00000000" w:rsidR="00000000" w:rsidRPr="00000000">
        <w:rPr>
          <w:color w:val="232323"/>
          <w:sz w:val="24"/>
          <w:szCs w:val="24"/>
          <w:highlight w:val="white"/>
          <w:rtl w:val="0"/>
        </w:rPr>
        <w:t xml:space="preserve">. London: Longman.</w:t>
      </w:r>
    </w:p>
    <w:p w:rsidR="00000000" w:rsidDel="00000000" w:rsidP="00000000" w:rsidRDefault="00000000" w:rsidRPr="00000000" w14:paraId="00000054">
      <w:pPr>
        <w:spacing w:after="0" w:line="240" w:lineRule="auto"/>
        <w:rPr>
          <w:color w:val="232323"/>
          <w:sz w:val="24"/>
          <w:szCs w:val="24"/>
          <w:highlight w:val="white"/>
        </w:rPr>
      </w:pPr>
      <w:r w:rsidDel="00000000" w:rsidR="00000000" w:rsidRPr="00000000">
        <w:rPr>
          <w:color w:val="232323"/>
          <w:sz w:val="24"/>
          <w:szCs w:val="24"/>
          <w:highlight w:val="white"/>
          <w:rtl w:val="0"/>
        </w:rPr>
        <w:t xml:space="preserve">McRuer, R. (2006) (</w:t>
      </w:r>
      <w:hyperlink r:id="rId14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Crip Theory: Cultural Signs of Queerness and Disabil</w:t>
        </w:r>
      </w:hyperlink>
      <w:hyperlink r:id="rId15">
        <w:r w:rsidDel="00000000" w:rsidR="00000000" w:rsidRPr="00000000">
          <w:rPr>
            <w:color w:val="4a86e8"/>
            <w:sz w:val="24"/>
            <w:szCs w:val="24"/>
            <w:u w:val="single"/>
            <w:rtl w:val="0"/>
          </w:rPr>
          <w:t xml:space="preserve">it</w:t>
        </w:r>
      </w:hyperlink>
      <w:r w:rsidDel="00000000" w:rsidR="00000000" w:rsidRPr="00000000">
        <w:rPr>
          <w:color w:val="4a86e8"/>
          <w:sz w:val="24"/>
          <w:szCs w:val="24"/>
          <w:u w:val="single"/>
          <w:rtl w:val="0"/>
        </w:rPr>
        <w:t xml:space="preserve">y</w:t>
      </w:r>
      <w:r w:rsidDel="00000000" w:rsidR="00000000" w:rsidRPr="00000000">
        <w:rPr>
          <w:color w:val="232323"/>
          <w:sz w:val="24"/>
          <w:szCs w:val="24"/>
          <w:highlight w:val="white"/>
          <w:rtl w:val="0"/>
        </w:rPr>
        <w:t xml:space="preserve">. New York University Press.</w:t>
      </w:r>
    </w:p>
    <w:p w:rsidR="00000000" w:rsidDel="00000000" w:rsidP="00000000" w:rsidRDefault="00000000" w:rsidRPr="00000000" w14:paraId="0000005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Video:</w:t>
      </w:r>
    </w:p>
    <w:p w:rsidR="00000000" w:rsidDel="00000000" w:rsidP="00000000" w:rsidRDefault="00000000" w:rsidRPr="00000000" w14:paraId="00000057">
      <w:pPr>
        <w:spacing w:after="0" w:line="240" w:lineRule="auto"/>
        <w:rPr>
          <w:sz w:val="24"/>
          <w:szCs w:val="24"/>
        </w:rPr>
      </w:pPr>
      <w:hyperlink r:id="rId1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What Are Disabilities?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sz w:val="24"/>
          <w:szCs w:val="24"/>
        </w:rPr>
      </w:pPr>
      <w:hyperlink r:id="rId1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Disability: Ask us anything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sz w:val="24"/>
          <w:szCs w:val="24"/>
        </w:rPr>
      </w:pPr>
      <w:hyperlink r:id="rId1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What's it like catching public transport with a disability?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sz w:val="24"/>
          <w:szCs w:val="24"/>
        </w:rPr>
      </w:pPr>
      <w:hyperlink r:id="rId1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People Living With Disabilities Review Characters With Disabilities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sz w:val="24"/>
          <w:szCs w:val="24"/>
        </w:rPr>
      </w:pPr>
      <w:hyperlink r:id="rId20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Guess My Disability | Lineup | Cut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sz w:val="24"/>
          <w:szCs w:val="24"/>
        </w:rPr>
      </w:pPr>
      <w:hyperlink r:id="rId21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"Dynamite" Hip Hop by Infinite Flow - An Inclusive Dance Company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sz w:val="24"/>
          <w:szCs w:val="24"/>
        </w:rPr>
      </w:pPr>
      <w:hyperlink r:id="rId22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AcceSex: How to be Intersectional on Disability, Gender and Sexual and Reproductive Health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sz w:val="24"/>
          <w:szCs w:val="24"/>
        </w:rPr>
      </w:pPr>
      <w:hyperlink r:id="rId23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Addressing the invisibility of women and girls with disabilities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sz w:val="24"/>
          <w:szCs w:val="24"/>
        </w:rPr>
      </w:pPr>
      <w:hyperlink r:id="rId24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The Power of Exclusion | Tiffany Yu | TEDxBethesda</w:t>
        </w:r>
      </w:hyperlink>
      <w:r w:rsidDel="00000000" w:rsidR="00000000" w:rsidRPr="00000000">
        <w:rPr>
          <w:rtl w:val="0"/>
        </w:rPr>
      </w:r>
    </w:p>
    <w:sectPr>
      <w:headerReference r:id="rId25" w:type="default"/>
      <w:headerReference r:id="rId26" w:type="first"/>
      <w:headerReference r:id="rId27" w:type="even"/>
      <w:footerReference r:id="rId28" w:type="default"/>
      <w:footerReference r:id="rId29" w:type="first"/>
      <w:footerReference r:id="rId30" w:type="even"/>
      <w:pgSz w:h="16838" w:w="11906" w:orient="portrait"/>
      <w:pgMar w:bottom="1417" w:top="20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bookmarkStart w:colFirst="0" w:colLast="0" w:name="_heading=h.gjdgxs" w:id="1"/>
    <w:bookmarkEnd w:id="1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widowControl w:val="0"/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4"/>
      <w:tblW w:w="9225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135"/>
      <w:gridCol w:w="2970"/>
      <w:gridCol w:w="3120"/>
      <w:tblGridChange w:id="0">
        <w:tblGrid>
          <w:gridCol w:w="3135"/>
          <w:gridCol w:w="2970"/>
          <w:gridCol w:w="3120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62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282788" cy="551223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63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64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right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816439" cy="381016"/>
                <wp:effectExtent b="0" l="0" r="0" t="0"/>
                <wp:docPr id="2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5">
    <w:pPr>
      <w:tabs>
        <w:tab w:val="center" w:leader="none" w:pos="4320"/>
        <w:tab w:val="right" w:leader="none" w:pos="8640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2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youtu.be/GGQ2yBXm8pM" TargetMode="External"/><Relationship Id="rId22" Type="http://schemas.openxmlformats.org/officeDocument/2006/relationships/hyperlink" Target="https://youtu.be/2_dzhGJk_yE" TargetMode="External"/><Relationship Id="rId21" Type="http://schemas.openxmlformats.org/officeDocument/2006/relationships/hyperlink" Target="https://youtu.be/0ME3t8z1whA" TargetMode="External"/><Relationship Id="rId24" Type="http://schemas.openxmlformats.org/officeDocument/2006/relationships/hyperlink" Target="https://youtu.be/qVtDejw8ZBw" TargetMode="External"/><Relationship Id="rId23" Type="http://schemas.openxmlformats.org/officeDocument/2006/relationships/hyperlink" Target="https://youtu.be/S1IANOsPva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who.int/publications/i/item/9789240020627" TargetMode="External"/><Relationship Id="rId26" Type="http://schemas.openxmlformats.org/officeDocument/2006/relationships/header" Target="header1.xml"/><Relationship Id="rId25" Type="http://schemas.openxmlformats.org/officeDocument/2006/relationships/header" Target="header2.xml"/><Relationship Id="rId28" Type="http://schemas.openxmlformats.org/officeDocument/2006/relationships/footer" Target="footer1.xml"/><Relationship Id="rId27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footer" Target="footer3.xml"/><Relationship Id="rId7" Type="http://schemas.openxmlformats.org/officeDocument/2006/relationships/hyperlink" Target="https://docs.google.com/presentation/d/1Ggwt5QLD62l5tkHeDaZ_NTFY1R_3bMtxDsDzRIXCtqc/edit" TargetMode="External"/><Relationship Id="rId8" Type="http://schemas.openxmlformats.org/officeDocument/2006/relationships/hyperlink" Target="https://www.un.org/development/desa/disabilities/resources/general-assembly/convention-on-the-rights-of-persons-with-disabilities-ares61106.html" TargetMode="External"/><Relationship Id="rId30" Type="http://schemas.openxmlformats.org/officeDocument/2006/relationships/footer" Target="footer2.xml"/><Relationship Id="rId11" Type="http://schemas.openxmlformats.org/officeDocument/2006/relationships/hyperlink" Target="https://www.google.com.mt/books/edition/The_Politics_of_Disablement/52y7QgAACAAJ?hl=en" TargetMode="External"/><Relationship Id="rId10" Type="http://schemas.openxmlformats.org/officeDocument/2006/relationships/hyperlink" Target="https://www.consilium.europa.eu/en/infographics/disability-eu-facts-figures/" TargetMode="External"/><Relationship Id="rId13" Type="http://schemas.openxmlformats.org/officeDocument/2006/relationships/hyperlink" Target="https://www.amazon.co.uk/Disabled-People-Social-Policy-Exclusion/dp/0582259878" TargetMode="External"/><Relationship Id="rId12" Type="http://schemas.openxmlformats.org/officeDocument/2006/relationships/hyperlink" Target="https://www.amazon.co.uk/Cabbage-Syndrome-Social-Construction-Dependence/dp/1850007578" TargetMode="External"/><Relationship Id="rId15" Type="http://schemas.openxmlformats.org/officeDocument/2006/relationships/hyperlink" Target="https://books.google.com.mt/books?id=cdNb_XJrPwwC&amp;printsec=frontcover&amp;source=gbs_ge_summary_r&amp;cad=0#v=onepage&amp;q&amp;f=false" TargetMode="External"/><Relationship Id="rId14" Type="http://schemas.openxmlformats.org/officeDocument/2006/relationships/hyperlink" Target="https://books.google.com.mt/books?id=cdNb_XJrPwwC&amp;printsec=frontcover&amp;source=gbs_ge_summary_r&amp;cad=0#v=onepage&amp;q&amp;f=false" TargetMode="External"/><Relationship Id="rId17" Type="http://schemas.openxmlformats.org/officeDocument/2006/relationships/hyperlink" Target="https://youtu.be/hR5AGD5-J00" TargetMode="External"/><Relationship Id="rId16" Type="http://schemas.openxmlformats.org/officeDocument/2006/relationships/hyperlink" Target="https://youtu.be/3F4Hp0N_A1Q" TargetMode="External"/><Relationship Id="rId19" Type="http://schemas.openxmlformats.org/officeDocument/2006/relationships/hyperlink" Target="https://youtu.be/4ykXguKWqy4" TargetMode="External"/><Relationship Id="rId18" Type="http://schemas.openxmlformats.org/officeDocument/2006/relationships/hyperlink" Target="https://youtu.be/tloBMf_KmX4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oNkb4CBzKhJ0rJu/PrmGn01HyQ==">CgMxLjAyDmgucWRiZXRqeWExeHFnMghoLmdqZGd4czgAciExU1pqeS1aYUJIMUxkSEJuRHVmZlVDZll4ZzRmTVZVcWc=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